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F2" w:rsidRPr="006B2427" w:rsidRDefault="0025667F">
      <w:pPr>
        <w:rPr>
          <w:rFonts w:cs="Arial"/>
          <w:b/>
          <w:lang w:val="en-US"/>
        </w:rPr>
      </w:pPr>
      <w:r w:rsidRPr="006B2427">
        <w:rPr>
          <w:rFonts w:cs="Arial"/>
          <w:b/>
          <w:lang w:val="en-US"/>
        </w:rPr>
        <w:t>DPS: Board Resolution</w:t>
      </w:r>
    </w:p>
    <w:p w:rsidR="0025667F" w:rsidRDefault="0025667F">
      <w:pPr>
        <w:rPr>
          <w:rFonts w:cs="Arial"/>
          <w:color w:val="292929"/>
          <w:shd w:val="clear" w:color="auto" w:fill="FCFCFC"/>
          <w:lang w:val="en-US"/>
        </w:rPr>
      </w:pPr>
      <w:r w:rsidRPr="0025667F">
        <w:rPr>
          <w:rFonts w:cs="Arial"/>
          <w:lang w:val="en-US"/>
        </w:rPr>
        <w:t xml:space="preserve">On 04/12/2017, </w:t>
      </w:r>
      <w:r w:rsidRPr="0025667F">
        <w:rPr>
          <w:rFonts w:cs="Arial"/>
          <w:color w:val="292929"/>
          <w:shd w:val="clear" w:color="auto" w:fill="FCFCFC"/>
        </w:rPr>
        <w:t>Soc Son Development Investment Join Stock Company</w:t>
      </w:r>
      <w:r>
        <w:rPr>
          <w:rFonts w:cs="Arial"/>
          <w:color w:val="292929"/>
          <w:shd w:val="clear" w:color="auto" w:fill="FCFCFC"/>
          <w:lang w:val="en-US"/>
        </w:rPr>
        <w:t xml:space="preserve"> announced Board Resolution as follows:</w:t>
      </w:r>
    </w:p>
    <w:p w:rsidR="0025667F" w:rsidRPr="006B2427" w:rsidRDefault="0025667F" w:rsidP="0025667F">
      <w:pPr>
        <w:pStyle w:val="ListParagraph"/>
        <w:numPr>
          <w:ilvl w:val="0"/>
          <w:numId w:val="1"/>
        </w:numPr>
        <w:rPr>
          <w:rFonts w:cs="Arial"/>
          <w:b/>
          <w:lang w:val="en-US"/>
        </w:rPr>
      </w:pPr>
      <w:r w:rsidRPr="006B2427">
        <w:rPr>
          <w:rFonts w:cs="Arial"/>
          <w:b/>
          <w:lang w:val="en-US"/>
        </w:rPr>
        <w:t>Approve the shares issuance for dividends payment of 2016 for existing shareholders</w:t>
      </w:r>
    </w:p>
    <w:p w:rsidR="0025667F" w:rsidRPr="0025667F" w:rsidRDefault="0025667F" w:rsidP="0025667F">
      <w:pPr>
        <w:pStyle w:val="ListParagraph"/>
        <w:numPr>
          <w:ilvl w:val="0"/>
          <w:numId w:val="2"/>
        </w:numPr>
        <w:rPr>
          <w:rFonts w:cs="Arial"/>
          <w:lang w:val="en-US"/>
        </w:rPr>
      </w:pPr>
      <w:r>
        <w:rPr>
          <w:rFonts w:cs="Arial"/>
          <w:lang w:val="en-US"/>
        </w:rPr>
        <w:t>Name of share</w:t>
      </w:r>
      <w:r>
        <w:rPr>
          <w:rFonts w:cs="Arial"/>
          <w:lang w:val="en-US"/>
        </w:rPr>
        <w:tab/>
        <w:t xml:space="preserve">: Share of </w:t>
      </w:r>
      <w:r w:rsidRPr="0025667F">
        <w:rPr>
          <w:rFonts w:cs="Arial"/>
          <w:color w:val="292929"/>
          <w:shd w:val="clear" w:color="auto" w:fill="FCFCFC"/>
        </w:rPr>
        <w:t>Soc Son Development Investment Join Stock Company</w:t>
      </w:r>
    </w:p>
    <w:p w:rsidR="0025667F" w:rsidRDefault="0025667F" w:rsidP="0025667F">
      <w:pPr>
        <w:pStyle w:val="ListParagraph"/>
        <w:numPr>
          <w:ilvl w:val="0"/>
          <w:numId w:val="2"/>
        </w:numPr>
        <w:rPr>
          <w:rFonts w:cs="Arial"/>
          <w:lang w:val="en-US"/>
        </w:rPr>
      </w:pPr>
      <w:r>
        <w:rPr>
          <w:rFonts w:cs="Arial"/>
          <w:lang w:val="en-US"/>
        </w:rPr>
        <w:t>Type of share</w:t>
      </w:r>
      <w:r>
        <w:rPr>
          <w:rFonts w:cs="Arial"/>
          <w:lang w:val="en-US"/>
        </w:rPr>
        <w:tab/>
        <w:t>: Common share</w:t>
      </w:r>
    </w:p>
    <w:p w:rsidR="0025667F" w:rsidRDefault="0025667F" w:rsidP="0025667F">
      <w:pPr>
        <w:pStyle w:val="ListParagraph"/>
        <w:numPr>
          <w:ilvl w:val="0"/>
          <w:numId w:val="2"/>
        </w:numPr>
        <w:rPr>
          <w:rFonts w:cs="Arial"/>
          <w:lang w:val="en-US"/>
        </w:rPr>
      </w:pPr>
      <w:r>
        <w:rPr>
          <w:rFonts w:cs="Arial"/>
          <w:lang w:val="en-US"/>
        </w:rPr>
        <w:t>Par value</w:t>
      </w:r>
      <w:r>
        <w:rPr>
          <w:rFonts w:cs="Arial"/>
          <w:lang w:val="en-US"/>
        </w:rPr>
        <w:tab/>
      </w:r>
      <w:r>
        <w:rPr>
          <w:rFonts w:cs="Arial"/>
          <w:lang w:val="en-US"/>
        </w:rPr>
        <w:tab/>
        <w:t>: VND 10,000 per share</w:t>
      </w:r>
    </w:p>
    <w:p w:rsidR="0025667F" w:rsidRDefault="0025667F" w:rsidP="0025667F">
      <w:pPr>
        <w:pStyle w:val="ListParagraph"/>
        <w:numPr>
          <w:ilvl w:val="0"/>
          <w:numId w:val="2"/>
        </w:numPr>
        <w:rPr>
          <w:rFonts w:cs="Arial"/>
          <w:lang w:val="en-US"/>
        </w:rPr>
      </w:pPr>
      <w:r>
        <w:rPr>
          <w:rFonts w:cs="Arial"/>
          <w:lang w:val="en-US"/>
        </w:rPr>
        <w:t>Number of shares issued</w:t>
      </w:r>
      <w:r>
        <w:rPr>
          <w:rFonts w:cs="Arial"/>
          <w:lang w:val="en-US"/>
        </w:rPr>
        <w:tab/>
      </w:r>
      <w:r>
        <w:rPr>
          <w:rFonts w:cs="Arial"/>
          <w:lang w:val="en-US"/>
        </w:rPr>
        <w:tab/>
        <w:t>: 30,475,948 shares</w:t>
      </w:r>
    </w:p>
    <w:p w:rsidR="0025667F" w:rsidRDefault="0025667F" w:rsidP="0025667F">
      <w:pPr>
        <w:pStyle w:val="ListParagraph"/>
        <w:numPr>
          <w:ilvl w:val="0"/>
          <w:numId w:val="2"/>
        </w:numPr>
        <w:rPr>
          <w:rFonts w:cs="Arial"/>
          <w:lang w:val="en-US"/>
        </w:rPr>
      </w:pPr>
      <w:r>
        <w:rPr>
          <w:rFonts w:cs="Arial"/>
          <w:lang w:val="en-US"/>
        </w:rPr>
        <w:t>Number of treasury shares</w:t>
      </w:r>
      <w:r>
        <w:rPr>
          <w:rFonts w:cs="Arial"/>
          <w:lang w:val="en-US"/>
        </w:rPr>
        <w:tab/>
      </w:r>
      <w:r>
        <w:rPr>
          <w:rFonts w:cs="Arial"/>
          <w:lang w:val="en-US"/>
        </w:rPr>
        <w:tab/>
        <w:t>: 0 share</w:t>
      </w:r>
    </w:p>
    <w:p w:rsidR="0025667F" w:rsidRDefault="0025667F" w:rsidP="0025667F">
      <w:pPr>
        <w:pStyle w:val="ListParagraph"/>
        <w:numPr>
          <w:ilvl w:val="0"/>
          <w:numId w:val="2"/>
        </w:numPr>
        <w:rPr>
          <w:rFonts w:cs="Arial"/>
          <w:lang w:val="en-US"/>
        </w:rPr>
      </w:pPr>
      <w:r>
        <w:rPr>
          <w:rFonts w:cs="Arial"/>
          <w:lang w:val="en-US"/>
        </w:rPr>
        <w:t>Number of outstanding shares</w:t>
      </w:r>
      <w:r>
        <w:rPr>
          <w:rFonts w:cs="Arial"/>
          <w:lang w:val="en-US"/>
        </w:rPr>
        <w:tab/>
        <w:t>: 30,475,948 shares</w:t>
      </w:r>
    </w:p>
    <w:p w:rsidR="0025667F" w:rsidRDefault="0025667F" w:rsidP="0025667F">
      <w:pPr>
        <w:pStyle w:val="ListParagraph"/>
        <w:numPr>
          <w:ilvl w:val="0"/>
          <w:numId w:val="2"/>
        </w:numPr>
        <w:rPr>
          <w:rFonts w:cs="Arial"/>
          <w:lang w:val="en-US"/>
        </w:rPr>
      </w:pPr>
      <w:r>
        <w:rPr>
          <w:rFonts w:cs="Arial"/>
          <w:lang w:val="en-US"/>
        </w:rPr>
        <w:t>Number of shares registered to be issued</w:t>
      </w:r>
      <w:r>
        <w:rPr>
          <w:rFonts w:cs="Arial"/>
          <w:lang w:val="en-US"/>
        </w:rPr>
        <w:tab/>
        <w:t>: 609,519 shares</w:t>
      </w:r>
    </w:p>
    <w:p w:rsidR="0025667F" w:rsidRDefault="0025667F" w:rsidP="0025667F">
      <w:pPr>
        <w:pStyle w:val="ListParagraph"/>
        <w:numPr>
          <w:ilvl w:val="0"/>
          <w:numId w:val="2"/>
        </w:numPr>
        <w:rPr>
          <w:rFonts w:cs="Arial"/>
          <w:lang w:val="en-US"/>
        </w:rPr>
      </w:pPr>
      <w:r>
        <w:rPr>
          <w:rFonts w:cs="Arial"/>
          <w:lang w:val="en-US"/>
        </w:rPr>
        <w:t>Values of shares registered to be issued</w:t>
      </w:r>
      <w:r>
        <w:rPr>
          <w:rFonts w:cs="Arial"/>
          <w:lang w:val="en-US"/>
        </w:rPr>
        <w:tab/>
        <w:t>: VND 6,095,190,000</w:t>
      </w:r>
    </w:p>
    <w:p w:rsidR="0025667F" w:rsidRDefault="0025667F" w:rsidP="0025667F">
      <w:pPr>
        <w:pStyle w:val="ListParagraph"/>
        <w:numPr>
          <w:ilvl w:val="0"/>
          <w:numId w:val="2"/>
        </w:numPr>
        <w:rPr>
          <w:rFonts w:cs="Arial"/>
          <w:lang w:val="en-US"/>
        </w:rPr>
      </w:pPr>
      <w:r>
        <w:rPr>
          <w:rFonts w:cs="Arial"/>
          <w:lang w:val="en-US"/>
        </w:rPr>
        <w:t>Payment rate: 2% (Shareholders receive 02 new shares for every 100 shares they own)</w:t>
      </w:r>
    </w:p>
    <w:p w:rsidR="0025667F" w:rsidRDefault="0025667F" w:rsidP="0025667F">
      <w:pPr>
        <w:pStyle w:val="ListParagraph"/>
        <w:numPr>
          <w:ilvl w:val="0"/>
          <w:numId w:val="2"/>
        </w:numPr>
        <w:rPr>
          <w:rFonts w:cs="Arial"/>
          <w:lang w:val="en-US"/>
        </w:rPr>
      </w:pPr>
      <w:r>
        <w:rPr>
          <w:rFonts w:cs="Arial"/>
          <w:lang w:val="en-US"/>
        </w:rPr>
        <w:t>Source: Undistributed profits of 2016</w:t>
      </w:r>
    </w:p>
    <w:p w:rsidR="0025667F" w:rsidRDefault="0025667F" w:rsidP="0025667F">
      <w:pPr>
        <w:pStyle w:val="ListParagraph"/>
        <w:numPr>
          <w:ilvl w:val="0"/>
          <w:numId w:val="2"/>
        </w:numPr>
        <w:rPr>
          <w:rFonts w:cs="Arial"/>
          <w:lang w:val="en-US"/>
        </w:rPr>
      </w:pPr>
      <w:r w:rsidRPr="006B2427">
        <w:rPr>
          <w:rFonts w:cs="Arial"/>
          <w:b/>
          <w:lang w:val="en-US"/>
        </w:rPr>
        <w:t>Plan on handling odd lot and unsold shares:</w:t>
      </w:r>
      <w:r>
        <w:rPr>
          <w:rFonts w:cs="Arial"/>
          <w:lang w:val="en-US"/>
        </w:rPr>
        <w:t xml:space="preserve"> Shares issued for dividends payment by the method of implementing rights will be rounded down to the unit. Odd lot shares incurred will be cancelled</w:t>
      </w:r>
    </w:p>
    <w:p w:rsidR="0025667F" w:rsidRDefault="0025667F" w:rsidP="0025667F">
      <w:pPr>
        <w:pStyle w:val="ListParagraph"/>
        <w:numPr>
          <w:ilvl w:val="0"/>
          <w:numId w:val="2"/>
        </w:numPr>
        <w:rPr>
          <w:rFonts w:cs="Arial"/>
          <w:lang w:val="en-US"/>
        </w:rPr>
      </w:pPr>
      <w:r>
        <w:rPr>
          <w:rFonts w:cs="Arial"/>
          <w:lang w:val="en-US"/>
        </w:rPr>
        <w:t>Time: Expected from Q4/2017 – Q1/2018</w:t>
      </w:r>
    </w:p>
    <w:p w:rsidR="0025667F" w:rsidRDefault="0025667F" w:rsidP="0025667F">
      <w:pPr>
        <w:pStyle w:val="ListParagraph"/>
        <w:numPr>
          <w:ilvl w:val="0"/>
          <w:numId w:val="2"/>
        </w:numPr>
        <w:rPr>
          <w:rFonts w:cs="Arial"/>
          <w:lang w:val="en-US"/>
        </w:rPr>
      </w:pPr>
      <w:r>
        <w:rPr>
          <w:rFonts w:cs="Arial"/>
          <w:lang w:val="en-US"/>
        </w:rPr>
        <w:t xml:space="preserve">Consulting unit: </w:t>
      </w:r>
      <w:proofErr w:type="spellStart"/>
      <w:r w:rsidR="00E73252">
        <w:rPr>
          <w:rFonts w:cs="Arial"/>
          <w:lang w:val="en-US"/>
        </w:rPr>
        <w:t>Agribank</w:t>
      </w:r>
      <w:proofErr w:type="spellEnd"/>
      <w:r w:rsidR="00E73252">
        <w:rPr>
          <w:rFonts w:cs="Arial"/>
          <w:lang w:val="en-US"/>
        </w:rPr>
        <w:t xml:space="preserve"> Securities Joint Stock Company (</w:t>
      </w:r>
      <w:proofErr w:type="spellStart"/>
      <w:r w:rsidR="00E73252">
        <w:rPr>
          <w:rFonts w:cs="Arial"/>
          <w:lang w:val="en-US"/>
        </w:rPr>
        <w:t>Agriseco</w:t>
      </w:r>
      <w:proofErr w:type="spellEnd"/>
      <w:r w:rsidR="00E73252">
        <w:rPr>
          <w:rFonts w:cs="Arial"/>
          <w:lang w:val="en-US"/>
        </w:rPr>
        <w:t>)</w:t>
      </w:r>
    </w:p>
    <w:p w:rsidR="00E73252" w:rsidRDefault="00E73252" w:rsidP="0025667F">
      <w:pPr>
        <w:pStyle w:val="ListParagraph"/>
        <w:numPr>
          <w:ilvl w:val="0"/>
          <w:numId w:val="2"/>
        </w:numPr>
        <w:rPr>
          <w:rFonts w:cs="Arial"/>
          <w:lang w:val="en-US"/>
        </w:rPr>
      </w:pPr>
      <w:r>
        <w:rPr>
          <w:rFonts w:cs="Arial"/>
          <w:lang w:val="en-US"/>
        </w:rPr>
        <w:t>Record date: Assign Chairman to select the record date and record the list of shareholders for the shares issuance</w:t>
      </w:r>
    </w:p>
    <w:p w:rsidR="00E73252" w:rsidRPr="006B2427" w:rsidRDefault="00E73252" w:rsidP="00E73252">
      <w:pPr>
        <w:pStyle w:val="ListParagraph"/>
        <w:numPr>
          <w:ilvl w:val="0"/>
          <w:numId w:val="1"/>
        </w:numPr>
        <w:rPr>
          <w:rFonts w:cs="Arial"/>
          <w:b/>
          <w:lang w:val="en-US"/>
        </w:rPr>
      </w:pPr>
      <w:r w:rsidRPr="006B2427">
        <w:rPr>
          <w:rFonts w:cs="Arial"/>
          <w:b/>
          <w:lang w:val="en-US"/>
        </w:rPr>
        <w:t>Approve the profile of the shares issuance for dividends payment of 2016 for existing shareholders which includes:</w:t>
      </w:r>
    </w:p>
    <w:p w:rsidR="00E73252" w:rsidRDefault="00E73252" w:rsidP="00E73252">
      <w:pPr>
        <w:pStyle w:val="ListParagraph"/>
        <w:numPr>
          <w:ilvl w:val="0"/>
          <w:numId w:val="2"/>
        </w:numPr>
        <w:rPr>
          <w:rFonts w:cs="Arial"/>
          <w:lang w:val="en-US"/>
        </w:rPr>
      </w:pPr>
      <w:r>
        <w:rPr>
          <w:rFonts w:cs="Arial"/>
          <w:lang w:val="en-US"/>
        </w:rPr>
        <w:t>Report of the shares issuance for dividends payment of 2016 for existing shareholders;</w:t>
      </w:r>
    </w:p>
    <w:p w:rsidR="00E73252" w:rsidRDefault="00E73252" w:rsidP="00E73252">
      <w:pPr>
        <w:pStyle w:val="ListParagraph"/>
        <w:numPr>
          <w:ilvl w:val="0"/>
          <w:numId w:val="2"/>
        </w:numPr>
        <w:rPr>
          <w:rFonts w:cs="Arial"/>
          <w:lang w:val="en-US"/>
        </w:rPr>
      </w:pPr>
      <w:r>
        <w:rPr>
          <w:rFonts w:cs="Arial"/>
          <w:lang w:val="en-US"/>
        </w:rPr>
        <w:t>Annual General Mandate 2017 (attached by the issue submission);</w:t>
      </w:r>
    </w:p>
    <w:p w:rsidR="00E73252" w:rsidRDefault="00E73252" w:rsidP="00E73252">
      <w:pPr>
        <w:pStyle w:val="ListParagraph"/>
        <w:numPr>
          <w:ilvl w:val="0"/>
          <w:numId w:val="2"/>
        </w:numPr>
        <w:rPr>
          <w:rFonts w:cs="Arial"/>
          <w:lang w:val="en-US"/>
        </w:rPr>
      </w:pPr>
      <w:r>
        <w:rPr>
          <w:rFonts w:cs="Arial"/>
          <w:lang w:val="en-US"/>
        </w:rPr>
        <w:t>Audited Financial Statement of 2016;</w:t>
      </w:r>
    </w:p>
    <w:p w:rsidR="00E73252" w:rsidRDefault="00E73252" w:rsidP="00E73252">
      <w:pPr>
        <w:pStyle w:val="ListParagraph"/>
        <w:numPr>
          <w:ilvl w:val="0"/>
          <w:numId w:val="2"/>
        </w:numPr>
        <w:rPr>
          <w:rFonts w:cs="Arial"/>
          <w:lang w:val="en-US"/>
        </w:rPr>
      </w:pPr>
      <w:r>
        <w:rPr>
          <w:rFonts w:cs="Arial"/>
          <w:lang w:val="en-US"/>
        </w:rPr>
        <w:t>Seminal Reviewed Financial Statement of 2017;</w:t>
      </w:r>
    </w:p>
    <w:p w:rsidR="00E73252" w:rsidRDefault="00E73252" w:rsidP="00E73252">
      <w:pPr>
        <w:pStyle w:val="ListParagraph"/>
        <w:numPr>
          <w:ilvl w:val="0"/>
          <w:numId w:val="2"/>
        </w:numPr>
        <w:rPr>
          <w:rFonts w:cs="Arial"/>
          <w:lang w:val="en-US"/>
        </w:rPr>
      </w:pPr>
      <w:r>
        <w:rPr>
          <w:rFonts w:cs="Arial"/>
          <w:lang w:val="en-US"/>
        </w:rPr>
        <w:t>Other documents according to rules (if any)</w:t>
      </w:r>
    </w:p>
    <w:p w:rsidR="00E73252" w:rsidRPr="00E73252" w:rsidRDefault="00E73252" w:rsidP="00E73252">
      <w:pPr>
        <w:pStyle w:val="ListParagraph"/>
        <w:numPr>
          <w:ilvl w:val="0"/>
          <w:numId w:val="1"/>
        </w:numPr>
        <w:rPr>
          <w:rFonts w:cs="Arial"/>
          <w:lang w:val="en-US"/>
        </w:rPr>
      </w:pPr>
      <w:r>
        <w:rPr>
          <w:rFonts w:cs="Arial"/>
          <w:lang w:val="en-US"/>
        </w:rPr>
        <w:t xml:space="preserve">Assign Chairman, Board of General Managers of the Company to report, adjust and supplement into the profile of the shares issuance for dividends payment of 2016 for existing shareholders to the State Securities Commission of Vietnam according to the Annual General Mandate 2017 and this Board Resolution and implement all works relating to the issuance such as: changing the Business Registration Certificate, adjusting – supplementing into the Charter, registering and listing </w:t>
      </w:r>
      <w:r w:rsidR="00C502B5">
        <w:rPr>
          <w:rFonts w:cs="Arial"/>
          <w:lang w:val="en-US"/>
        </w:rPr>
        <w:t>additionally</w:t>
      </w:r>
      <w:bookmarkStart w:id="0" w:name="_GoBack"/>
      <w:bookmarkEnd w:id="0"/>
      <w:r>
        <w:rPr>
          <w:rFonts w:cs="Arial"/>
          <w:lang w:val="en-US"/>
        </w:rPr>
        <w:t xml:space="preserve"> for shares</w:t>
      </w:r>
    </w:p>
    <w:sectPr w:rsidR="00E73252" w:rsidRPr="00E732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8A9"/>
    <w:multiLevelType w:val="hybridMultilevel"/>
    <w:tmpl w:val="6396FD66"/>
    <w:lvl w:ilvl="0" w:tplc="F2FAF774">
      <w:start w:val="1"/>
      <w:numFmt w:val="decimal"/>
      <w:lvlText w:val="%1."/>
      <w:lvlJc w:val="left"/>
      <w:pPr>
        <w:ind w:left="720" w:hanging="360"/>
      </w:pPr>
      <w:rPr>
        <w:rFonts w:hint="default"/>
        <w:b/>
        <w:color w:val="292929"/>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6870DE4"/>
    <w:multiLevelType w:val="hybridMultilevel"/>
    <w:tmpl w:val="4836C706"/>
    <w:lvl w:ilvl="0" w:tplc="37286CAA">
      <w:start w:val="1"/>
      <w:numFmt w:val="bullet"/>
      <w:lvlText w:val="-"/>
      <w:lvlJc w:val="left"/>
      <w:pPr>
        <w:ind w:left="1080" w:hanging="360"/>
      </w:pPr>
      <w:rPr>
        <w:rFonts w:ascii="Arial" w:eastAsiaTheme="minorHAns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7F"/>
    <w:rsid w:val="0025667F"/>
    <w:rsid w:val="006B2427"/>
    <w:rsid w:val="009E63E3"/>
    <w:rsid w:val="00C502B5"/>
    <w:rsid w:val="00C76C58"/>
    <w:rsid w:val="00CD2E19"/>
    <w:rsid w:val="00E732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haibt</cp:lastModifiedBy>
  <cp:revision>2</cp:revision>
  <dcterms:created xsi:type="dcterms:W3CDTF">2017-12-08T07:16:00Z</dcterms:created>
  <dcterms:modified xsi:type="dcterms:W3CDTF">2017-12-11T09:24:00Z</dcterms:modified>
</cp:coreProperties>
</file>